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0445E" w14:textId="77777777" w:rsidR="00A21D33" w:rsidRPr="00A21D33" w:rsidRDefault="00A21D33" w:rsidP="00A21D33">
      <w:pPr>
        <w:spacing w:after="100" w:afterAutospacing="1" w:line="240" w:lineRule="auto"/>
        <w:outlineLvl w:val="0"/>
        <w:rPr>
          <w:rFonts w:ascii="Arial" w:eastAsia="Times New Roman" w:hAnsi="Arial" w:cs="Arial"/>
          <w:b/>
          <w:bCs/>
          <w:kern w:val="36"/>
          <w:sz w:val="22"/>
          <w:szCs w:val="22"/>
          <w:lang w:eastAsia="fr-BE"/>
          <w14:ligatures w14:val="none"/>
        </w:rPr>
      </w:pPr>
      <w:r w:rsidRPr="00A21D33">
        <w:rPr>
          <w:rFonts w:ascii="Arial" w:eastAsia="Times New Roman" w:hAnsi="Arial" w:cs="Arial"/>
          <w:b/>
          <w:bCs/>
          <w:kern w:val="36"/>
          <w:sz w:val="22"/>
          <w:szCs w:val="22"/>
          <w:lang w:eastAsia="fr-BE"/>
          <w14:ligatures w14:val="none"/>
        </w:rPr>
        <w:t>CONDITIONS GÉNÉRALES DE VENTE</w:t>
      </w:r>
    </w:p>
    <w:p w14:paraId="119BAC15" w14:textId="77777777" w:rsidR="00A21D33" w:rsidRPr="00A21D33" w:rsidRDefault="00A21D33" w:rsidP="00A21D33">
      <w:pPr>
        <w:spacing w:after="100" w:afterAutospacing="1" w:line="240" w:lineRule="auto"/>
        <w:rPr>
          <w:rFonts w:ascii="Arial" w:eastAsia="Times New Roman" w:hAnsi="Arial" w:cs="Arial"/>
          <w:kern w:val="0"/>
          <w:sz w:val="16"/>
          <w:szCs w:val="16"/>
          <w:lang w:eastAsia="fr-BE"/>
          <w14:ligatures w14:val="none"/>
        </w:rPr>
      </w:pPr>
      <w:r w:rsidRPr="00A21D33">
        <w:rPr>
          <w:rFonts w:ascii="Arial" w:eastAsia="Times New Roman" w:hAnsi="Arial" w:cs="Arial"/>
          <w:b/>
          <w:bCs/>
          <w:kern w:val="0"/>
          <w:sz w:val="16"/>
          <w:szCs w:val="16"/>
          <w:lang w:eastAsia="fr-BE"/>
          <w14:ligatures w14:val="none"/>
        </w:rPr>
        <w:t>Entre les soussignés :</w:t>
      </w:r>
    </w:p>
    <w:p w14:paraId="1C25649E" w14:textId="6A42D64F" w:rsidR="00A21D33" w:rsidRPr="00A21D33" w:rsidRDefault="00A21D33" w:rsidP="00A21D33">
      <w:pPr>
        <w:spacing w:after="100" w:afterAutospacing="1" w:line="240" w:lineRule="auto"/>
        <w:rPr>
          <w:rFonts w:ascii="Arial" w:eastAsia="Times New Roman" w:hAnsi="Arial" w:cs="Arial"/>
          <w:kern w:val="0"/>
          <w:sz w:val="16"/>
          <w:szCs w:val="16"/>
          <w:lang w:eastAsia="fr-BE"/>
          <w14:ligatures w14:val="none"/>
        </w:rPr>
      </w:pPr>
      <w:r w:rsidRPr="00A21D33">
        <w:rPr>
          <w:rFonts w:ascii="Arial" w:eastAsia="Times New Roman" w:hAnsi="Arial" w:cs="Arial"/>
          <w:kern w:val="0"/>
          <w:sz w:val="16"/>
          <w:szCs w:val="16"/>
          <w:lang w:eastAsia="fr-BE"/>
          <w14:ligatures w14:val="none"/>
        </w:rPr>
        <w:t xml:space="preserve">La société </w:t>
      </w:r>
      <w:r w:rsidRPr="00A21D33">
        <w:rPr>
          <w:rFonts w:ascii="Arial" w:eastAsia="Times New Roman" w:hAnsi="Arial" w:cs="Arial"/>
          <w:b/>
          <w:bCs/>
          <w:kern w:val="0"/>
          <w:sz w:val="16"/>
          <w:szCs w:val="16"/>
          <w:lang w:eastAsia="fr-BE"/>
          <w14:ligatures w14:val="none"/>
        </w:rPr>
        <w:t>Pool Assistance SNC</w:t>
      </w:r>
      <w:r w:rsidRPr="00A21D33">
        <w:rPr>
          <w:rFonts w:ascii="Arial" w:eastAsia="Times New Roman" w:hAnsi="Arial" w:cs="Arial"/>
          <w:kern w:val="0"/>
          <w:sz w:val="16"/>
          <w:szCs w:val="16"/>
          <w:lang w:eastAsia="fr-BE"/>
          <w14:ligatures w14:val="none"/>
        </w:rPr>
        <w:t xml:space="preserve">, établie à Rue Paul Janson 11, 6182 Souvret (Belgique), inscrite à la BCE sous le numéro </w:t>
      </w:r>
      <w:r w:rsidR="00993B0B">
        <w:rPr>
          <w:rFonts w:ascii="Arial" w:eastAsia="Times New Roman" w:hAnsi="Arial" w:cs="Arial"/>
          <w:kern w:val="0"/>
          <w:sz w:val="16"/>
          <w:szCs w:val="16"/>
          <w:lang w:eastAsia="fr-BE"/>
          <w14:ligatures w14:val="none"/>
        </w:rPr>
        <w:t>BE0631 781 586</w:t>
      </w:r>
      <w:r w:rsidRPr="00A21D33">
        <w:rPr>
          <w:rFonts w:ascii="Arial" w:eastAsia="Times New Roman" w:hAnsi="Arial" w:cs="Arial"/>
          <w:kern w:val="0"/>
          <w:sz w:val="16"/>
          <w:szCs w:val="16"/>
          <w:lang w:eastAsia="fr-BE"/>
          <w14:ligatures w14:val="none"/>
        </w:rPr>
        <w:t xml:space="preserve"> ci-après dénommée « le Vendeur » ou « l'Entreprise ».</w:t>
      </w:r>
    </w:p>
    <w:p w14:paraId="6191C3B5" w14:textId="77777777" w:rsidR="00A21D33" w:rsidRPr="00A21D33" w:rsidRDefault="00A21D33" w:rsidP="00A21D33">
      <w:pPr>
        <w:spacing w:after="100" w:afterAutospacing="1" w:line="240" w:lineRule="auto"/>
        <w:rPr>
          <w:rFonts w:ascii="Arial" w:eastAsia="Times New Roman" w:hAnsi="Arial" w:cs="Arial"/>
          <w:kern w:val="0"/>
          <w:sz w:val="16"/>
          <w:szCs w:val="16"/>
          <w:lang w:eastAsia="fr-BE"/>
          <w14:ligatures w14:val="none"/>
        </w:rPr>
      </w:pPr>
      <w:r w:rsidRPr="00A21D33">
        <w:rPr>
          <w:rFonts w:ascii="Arial" w:eastAsia="Times New Roman" w:hAnsi="Arial" w:cs="Arial"/>
          <w:b/>
          <w:bCs/>
          <w:kern w:val="0"/>
          <w:sz w:val="16"/>
          <w:szCs w:val="16"/>
          <w:lang w:eastAsia="fr-BE"/>
          <w14:ligatures w14:val="none"/>
        </w:rPr>
        <w:t>Et :</w:t>
      </w:r>
    </w:p>
    <w:p w14:paraId="300DED71" w14:textId="77777777" w:rsidR="00A21D33" w:rsidRPr="00A21D33" w:rsidRDefault="00A21D33" w:rsidP="00A21D33">
      <w:pPr>
        <w:spacing w:after="100" w:afterAutospacing="1" w:line="240" w:lineRule="auto"/>
        <w:rPr>
          <w:rFonts w:ascii="Arial" w:eastAsia="Times New Roman" w:hAnsi="Arial" w:cs="Arial"/>
          <w:kern w:val="0"/>
          <w:sz w:val="16"/>
          <w:szCs w:val="16"/>
          <w:lang w:eastAsia="fr-BE"/>
          <w14:ligatures w14:val="none"/>
        </w:rPr>
      </w:pPr>
      <w:r w:rsidRPr="00A21D33">
        <w:rPr>
          <w:rFonts w:ascii="Arial" w:eastAsia="Times New Roman" w:hAnsi="Arial" w:cs="Arial"/>
          <w:kern w:val="0"/>
          <w:sz w:val="16"/>
          <w:szCs w:val="16"/>
          <w:lang w:eastAsia="fr-BE"/>
          <w14:ligatures w14:val="none"/>
        </w:rPr>
        <w:t>Toute personne physique ou morale passant commande auprès de la société, ci-après dénommée « le Client ».</w:t>
      </w:r>
    </w:p>
    <w:p w14:paraId="215AD71A" w14:textId="77777777" w:rsidR="00A21D33" w:rsidRPr="00A21D33" w:rsidRDefault="00A21D33" w:rsidP="00A21D33">
      <w:pPr>
        <w:spacing w:after="100" w:afterAutospacing="1" w:line="240" w:lineRule="auto"/>
        <w:outlineLvl w:val="2"/>
        <w:rPr>
          <w:rFonts w:ascii="Arial" w:eastAsia="Times New Roman" w:hAnsi="Arial" w:cs="Arial"/>
          <w:b/>
          <w:bCs/>
          <w:kern w:val="0"/>
          <w:sz w:val="16"/>
          <w:szCs w:val="16"/>
          <w:lang w:eastAsia="fr-BE"/>
          <w14:ligatures w14:val="none"/>
        </w:rPr>
      </w:pPr>
      <w:r w:rsidRPr="00A21D33">
        <w:rPr>
          <w:rFonts w:ascii="Arial" w:eastAsia="Times New Roman" w:hAnsi="Arial" w:cs="Arial"/>
          <w:b/>
          <w:bCs/>
          <w:kern w:val="0"/>
          <w:sz w:val="16"/>
          <w:szCs w:val="16"/>
          <w:lang w:eastAsia="fr-BE"/>
          <w14:ligatures w14:val="none"/>
        </w:rPr>
        <w:t>Article 1 : Champ d’application</w:t>
      </w:r>
    </w:p>
    <w:p w14:paraId="34FACC20" w14:textId="77777777" w:rsidR="00A21D33" w:rsidRPr="00A21D33" w:rsidRDefault="00A21D33" w:rsidP="00A21D33">
      <w:pPr>
        <w:spacing w:after="100" w:afterAutospacing="1" w:line="240" w:lineRule="auto"/>
        <w:rPr>
          <w:rFonts w:ascii="Arial" w:eastAsia="Times New Roman" w:hAnsi="Arial" w:cs="Arial"/>
          <w:kern w:val="0"/>
          <w:sz w:val="16"/>
          <w:szCs w:val="16"/>
          <w:lang w:eastAsia="fr-BE"/>
          <w14:ligatures w14:val="none"/>
        </w:rPr>
      </w:pPr>
      <w:r w:rsidRPr="00A21D33">
        <w:rPr>
          <w:rFonts w:ascii="Arial" w:eastAsia="Times New Roman" w:hAnsi="Arial" w:cs="Arial"/>
          <w:kern w:val="0"/>
          <w:sz w:val="16"/>
          <w:szCs w:val="16"/>
          <w:lang w:eastAsia="fr-BE"/>
          <w14:ligatures w14:val="none"/>
        </w:rPr>
        <w:t>Les présentes Conditions Générales de Vente (CGV) s’appliquent à toutes les relations commerciales, devis, offres, ventes de biens et prestations de services conclus entre Pool Assistance SNC et ses Clients. En passant commande, le Client reconnaît avoir pris connaissance des présentes CGV et les accepter sans réserve. Elles prévalent sur toutes autres conditions générales du Client.</w:t>
      </w:r>
    </w:p>
    <w:p w14:paraId="1475ACA3" w14:textId="77777777" w:rsidR="00A21D33" w:rsidRPr="00A21D33" w:rsidRDefault="00A21D33" w:rsidP="00A21D33">
      <w:pPr>
        <w:spacing w:after="100" w:afterAutospacing="1" w:line="240" w:lineRule="auto"/>
        <w:outlineLvl w:val="2"/>
        <w:rPr>
          <w:rFonts w:ascii="Arial" w:eastAsia="Times New Roman" w:hAnsi="Arial" w:cs="Arial"/>
          <w:b/>
          <w:bCs/>
          <w:kern w:val="0"/>
          <w:sz w:val="16"/>
          <w:szCs w:val="16"/>
          <w:lang w:eastAsia="fr-BE"/>
          <w14:ligatures w14:val="none"/>
        </w:rPr>
      </w:pPr>
      <w:r w:rsidRPr="00A21D33">
        <w:rPr>
          <w:rFonts w:ascii="Arial" w:eastAsia="Times New Roman" w:hAnsi="Arial" w:cs="Arial"/>
          <w:b/>
          <w:bCs/>
          <w:kern w:val="0"/>
          <w:sz w:val="16"/>
          <w:szCs w:val="16"/>
          <w:lang w:eastAsia="fr-BE"/>
          <w14:ligatures w14:val="none"/>
        </w:rPr>
        <w:t>Article 2 : Offres et Commandes</w:t>
      </w:r>
    </w:p>
    <w:p w14:paraId="016CA7DC" w14:textId="77777777" w:rsidR="00A21D33" w:rsidRPr="00A21D33" w:rsidRDefault="00A21D33" w:rsidP="00A21D33">
      <w:pPr>
        <w:spacing w:after="100" w:afterAutospacing="1" w:line="240" w:lineRule="auto"/>
        <w:rPr>
          <w:rFonts w:ascii="Arial" w:eastAsia="Times New Roman" w:hAnsi="Arial" w:cs="Arial"/>
          <w:kern w:val="0"/>
          <w:sz w:val="16"/>
          <w:szCs w:val="16"/>
          <w:lang w:eastAsia="fr-BE"/>
          <w14:ligatures w14:val="none"/>
        </w:rPr>
      </w:pPr>
      <w:r w:rsidRPr="00A21D33">
        <w:rPr>
          <w:rFonts w:ascii="Arial" w:eastAsia="Times New Roman" w:hAnsi="Arial" w:cs="Arial"/>
          <w:kern w:val="0"/>
          <w:sz w:val="16"/>
          <w:szCs w:val="16"/>
          <w:lang w:eastAsia="fr-BE"/>
          <w14:ligatures w14:val="none"/>
        </w:rPr>
        <w:t xml:space="preserve">Les offres et devis émis par Pool Assistance SNC ont une validité de </w:t>
      </w:r>
      <w:r w:rsidRPr="00A21D33">
        <w:rPr>
          <w:rFonts w:ascii="Arial" w:eastAsia="Times New Roman" w:hAnsi="Arial" w:cs="Arial"/>
          <w:b/>
          <w:bCs/>
          <w:kern w:val="0"/>
          <w:sz w:val="16"/>
          <w:szCs w:val="16"/>
          <w:lang w:eastAsia="fr-BE"/>
          <w14:ligatures w14:val="none"/>
        </w:rPr>
        <w:t>30 jours</w:t>
      </w:r>
      <w:r w:rsidRPr="00A21D33">
        <w:rPr>
          <w:rFonts w:ascii="Arial" w:eastAsia="Times New Roman" w:hAnsi="Arial" w:cs="Arial"/>
          <w:kern w:val="0"/>
          <w:sz w:val="16"/>
          <w:szCs w:val="16"/>
          <w:lang w:eastAsia="fr-BE"/>
          <w14:ligatures w14:val="none"/>
        </w:rPr>
        <w:t xml:space="preserve"> à dater de leur émission, sauf mention contraire écrite. La commande n’est considérée comme définitive et ferme qu’après la signature du devis par le Client (précédée de la mention « Bon pour accord ») et le paiement de l’acompte prévu à l’Article 3.</w:t>
      </w:r>
    </w:p>
    <w:p w14:paraId="407050B4" w14:textId="77777777" w:rsidR="00A21D33" w:rsidRPr="00A21D33" w:rsidRDefault="00A21D33" w:rsidP="00A21D33">
      <w:pPr>
        <w:spacing w:after="100" w:afterAutospacing="1" w:line="240" w:lineRule="auto"/>
        <w:outlineLvl w:val="2"/>
        <w:rPr>
          <w:rFonts w:ascii="Arial" w:eastAsia="Times New Roman" w:hAnsi="Arial" w:cs="Arial"/>
          <w:b/>
          <w:bCs/>
          <w:kern w:val="0"/>
          <w:sz w:val="16"/>
          <w:szCs w:val="16"/>
          <w:lang w:eastAsia="fr-BE"/>
          <w14:ligatures w14:val="none"/>
        </w:rPr>
      </w:pPr>
      <w:r w:rsidRPr="00A21D33">
        <w:rPr>
          <w:rFonts w:ascii="Arial" w:eastAsia="Times New Roman" w:hAnsi="Arial" w:cs="Arial"/>
          <w:b/>
          <w:bCs/>
          <w:kern w:val="0"/>
          <w:sz w:val="16"/>
          <w:szCs w:val="16"/>
          <w:lang w:eastAsia="fr-BE"/>
          <w14:ligatures w14:val="none"/>
        </w:rPr>
        <w:t>Article 3 : Prix et Modalités de Paiement</w:t>
      </w:r>
    </w:p>
    <w:p w14:paraId="2FD4E28F" w14:textId="77777777" w:rsidR="00A21D33" w:rsidRPr="00A21D33" w:rsidRDefault="00A21D33" w:rsidP="00A21D33">
      <w:pPr>
        <w:spacing w:after="100" w:afterAutospacing="1" w:line="240" w:lineRule="auto"/>
        <w:rPr>
          <w:rFonts w:ascii="Arial" w:eastAsia="Times New Roman" w:hAnsi="Arial" w:cs="Arial"/>
          <w:kern w:val="0"/>
          <w:sz w:val="16"/>
          <w:szCs w:val="16"/>
          <w:lang w:eastAsia="fr-BE"/>
          <w14:ligatures w14:val="none"/>
        </w:rPr>
      </w:pPr>
      <w:r w:rsidRPr="00A21D33">
        <w:rPr>
          <w:rFonts w:ascii="Arial" w:eastAsia="Times New Roman" w:hAnsi="Arial" w:cs="Arial"/>
          <w:kern w:val="0"/>
          <w:sz w:val="16"/>
          <w:szCs w:val="16"/>
          <w:lang w:eastAsia="fr-BE"/>
          <w14:ligatures w14:val="none"/>
        </w:rPr>
        <w:t>3.1. Les prix sont libellés en euros (€), toutes taxes comprises (TVA comprise) pour les consommateurs particuliers, ou hors TVA (HTVA) pour les professionnels.</w:t>
      </w:r>
    </w:p>
    <w:p w14:paraId="15044CBD" w14:textId="77777777" w:rsidR="00A21D33" w:rsidRPr="00A21D33" w:rsidRDefault="00A21D33" w:rsidP="00A21D33">
      <w:pPr>
        <w:spacing w:after="100" w:afterAutospacing="1" w:line="240" w:lineRule="auto"/>
        <w:rPr>
          <w:rFonts w:ascii="Arial" w:eastAsia="Times New Roman" w:hAnsi="Arial" w:cs="Arial"/>
          <w:kern w:val="0"/>
          <w:sz w:val="16"/>
          <w:szCs w:val="16"/>
          <w:lang w:eastAsia="fr-BE"/>
          <w14:ligatures w14:val="none"/>
        </w:rPr>
      </w:pPr>
      <w:r w:rsidRPr="00A21D33">
        <w:rPr>
          <w:rFonts w:ascii="Arial" w:eastAsia="Times New Roman" w:hAnsi="Arial" w:cs="Arial"/>
          <w:kern w:val="0"/>
          <w:sz w:val="16"/>
          <w:szCs w:val="16"/>
          <w:lang w:eastAsia="fr-BE"/>
          <w14:ligatures w14:val="none"/>
        </w:rPr>
        <w:t xml:space="preserve">3.2. </w:t>
      </w:r>
      <w:r w:rsidRPr="00A21D33">
        <w:rPr>
          <w:rFonts w:ascii="Arial" w:eastAsia="Times New Roman" w:hAnsi="Arial" w:cs="Arial"/>
          <w:b/>
          <w:bCs/>
          <w:kern w:val="0"/>
          <w:sz w:val="16"/>
          <w:szCs w:val="16"/>
          <w:lang w:eastAsia="fr-BE"/>
          <w14:ligatures w14:val="none"/>
        </w:rPr>
        <w:t>Acompte :</w:t>
      </w:r>
      <w:r w:rsidRPr="00A21D33">
        <w:rPr>
          <w:rFonts w:ascii="Arial" w:eastAsia="Times New Roman" w:hAnsi="Arial" w:cs="Arial"/>
          <w:kern w:val="0"/>
          <w:sz w:val="16"/>
          <w:szCs w:val="16"/>
          <w:lang w:eastAsia="fr-BE"/>
          <w14:ligatures w14:val="none"/>
        </w:rPr>
        <w:t xml:space="preserve"> Sauf accord écrit contraire, le paiement d’un </w:t>
      </w:r>
      <w:r w:rsidRPr="00A21D33">
        <w:rPr>
          <w:rFonts w:ascii="Arial" w:eastAsia="Times New Roman" w:hAnsi="Arial" w:cs="Arial"/>
          <w:b/>
          <w:bCs/>
          <w:kern w:val="0"/>
          <w:sz w:val="16"/>
          <w:szCs w:val="16"/>
          <w:lang w:eastAsia="fr-BE"/>
          <w14:ligatures w14:val="none"/>
        </w:rPr>
        <w:t>acompte de 35 %</w:t>
      </w:r>
      <w:r w:rsidRPr="00A21D33">
        <w:rPr>
          <w:rFonts w:ascii="Arial" w:eastAsia="Times New Roman" w:hAnsi="Arial" w:cs="Arial"/>
          <w:kern w:val="0"/>
          <w:sz w:val="16"/>
          <w:szCs w:val="16"/>
          <w:lang w:eastAsia="fr-BE"/>
          <w14:ligatures w14:val="none"/>
        </w:rPr>
        <w:t xml:space="preserve"> du montant total du devis est exigé dès la signature de la commande. Les travaux ou la livraison ne débuteront qu'après réception effective de cet acompte.</w:t>
      </w:r>
    </w:p>
    <w:p w14:paraId="61009865" w14:textId="77777777" w:rsidR="00A21D33" w:rsidRPr="00A21D33" w:rsidRDefault="00A21D33" w:rsidP="00A21D33">
      <w:pPr>
        <w:spacing w:after="100" w:afterAutospacing="1" w:line="240" w:lineRule="auto"/>
        <w:rPr>
          <w:rFonts w:ascii="Arial" w:eastAsia="Times New Roman" w:hAnsi="Arial" w:cs="Arial"/>
          <w:kern w:val="0"/>
          <w:sz w:val="16"/>
          <w:szCs w:val="16"/>
          <w:lang w:eastAsia="fr-BE"/>
          <w14:ligatures w14:val="none"/>
        </w:rPr>
      </w:pPr>
      <w:r w:rsidRPr="00A21D33">
        <w:rPr>
          <w:rFonts w:ascii="Arial" w:eastAsia="Times New Roman" w:hAnsi="Arial" w:cs="Arial"/>
          <w:kern w:val="0"/>
          <w:sz w:val="16"/>
          <w:szCs w:val="16"/>
          <w:lang w:eastAsia="fr-BE"/>
          <w14:ligatures w14:val="none"/>
        </w:rPr>
        <w:t xml:space="preserve">3.3. </w:t>
      </w:r>
      <w:r w:rsidRPr="00A21D33">
        <w:rPr>
          <w:rFonts w:ascii="Arial" w:eastAsia="Times New Roman" w:hAnsi="Arial" w:cs="Arial"/>
          <w:b/>
          <w:bCs/>
          <w:kern w:val="0"/>
          <w:sz w:val="16"/>
          <w:szCs w:val="16"/>
          <w:lang w:eastAsia="fr-BE"/>
          <w14:ligatures w14:val="none"/>
        </w:rPr>
        <w:t>Solde :</w:t>
      </w:r>
      <w:r w:rsidRPr="00A21D33">
        <w:rPr>
          <w:rFonts w:ascii="Arial" w:eastAsia="Times New Roman" w:hAnsi="Arial" w:cs="Arial"/>
          <w:kern w:val="0"/>
          <w:sz w:val="16"/>
          <w:szCs w:val="16"/>
          <w:lang w:eastAsia="fr-BE"/>
          <w14:ligatures w14:val="none"/>
        </w:rPr>
        <w:t xml:space="preserve"> Les modalités de paiement du solde (échéancier selon l'avancement des travaux ou paiement à la livraison) sont précisées sur le devis. À défaut, le solde est payable au grand comptant dès la fin des prestations ou la livraison des marchandises.</w:t>
      </w:r>
    </w:p>
    <w:p w14:paraId="6EE33B32" w14:textId="77777777" w:rsidR="00A21D33" w:rsidRPr="00A21D33" w:rsidRDefault="00A21D33" w:rsidP="00A21D33">
      <w:pPr>
        <w:spacing w:after="100" w:afterAutospacing="1" w:line="240" w:lineRule="auto"/>
        <w:rPr>
          <w:rFonts w:ascii="Arial" w:eastAsia="Times New Roman" w:hAnsi="Arial" w:cs="Arial"/>
          <w:kern w:val="0"/>
          <w:sz w:val="16"/>
          <w:szCs w:val="16"/>
          <w:lang w:eastAsia="fr-BE"/>
          <w14:ligatures w14:val="none"/>
        </w:rPr>
      </w:pPr>
      <w:r w:rsidRPr="00A21D33">
        <w:rPr>
          <w:rFonts w:ascii="Arial" w:eastAsia="Times New Roman" w:hAnsi="Arial" w:cs="Arial"/>
          <w:kern w:val="0"/>
          <w:sz w:val="16"/>
          <w:szCs w:val="16"/>
          <w:lang w:eastAsia="fr-BE"/>
          <w14:ligatures w14:val="none"/>
        </w:rPr>
        <w:t>3.4. Tout retard de paiement de plein droit et sans mise en demeure préalable entraîne l'application d'un intérêt de retard au taux légal majoré, ainsi qu'une indemnité forfaitaire de 10 % du montant restant dû (avec un minimum de 40 €) à titre de clause pénale.</w:t>
      </w:r>
    </w:p>
    <w:p w14:paraId="1E62EB92" w14:textId="77777777" w:rsidR="00A21D33" w:rsidRPr="00A21D33" w:rsidRDefault="00A21D33" w:rsidP="00A21D33">
      <w:pPr>
        <w:spacing w:after="100" w:afterAutospacing="1" w:line="240" w:lineRule="auto"/>
        <w:outlineLvl w:val="2"/>
        <w:rPr>
          <w:rFonts w:ascii="Arial" w:eastAsia="Times New Roman" w:hAnsi="Arial" w:cs="Arial"/>
          <w:b/>
          <w:bCs/>
          <w:kern w:val="0"/>
          <w:sz w:val="16"/>
          <w:szCs w:val="16"/>
          <w:lang w:eastAsia="fr-BE"/>
          <w14:ligatures w14:val="none"/>
        </w:rPr>
      </w:pPr>
      <w:r w:rsidRPr="00A21D33">
        <w:rPr>
          <w:rFonts w:ascii="Arial" w:eastAsia="Times New Roman" w:hAnsi="Arial" w:cs="Arial"/>
          <w:b/>
          <w:bCs/>
          <w:kern w:val="0"/>
          <w:sz w:val="16"/>
          <w:szCs w:val="16"/>
          <w:lang w:eastAsia="fr-BE"/>
          <w14:ligatures w14:val="none"/>
        </w:rPr>
        <w:t>Article 4 : Droit de rétractation (14 jours)</w:t>
      </w:r>
    </w:p>
    <w:p w14:paraId="53F40400" w14:textId="77777777" w:rsidR="00A21D33" w:rsidRPr="00A21D33" w:rsidRDefault="00A21D33" w:rsidP="00A21D33">
      <w:pPr>
        <w:spacing w:after="100" w:afterAutospacing="1" w:line="240" w:lineRule="auto"/>
        <w:rPr>
          <w:rFonts w:ascii="Arial" w:eastAsia="Times New Roman" w:hAnsi="Arial" w:cs="Arial"/>
          <w:kern w:val="0"/>
          <w:sz w:val="16"/>
          <w:szCs w:val="16"/>
          <w:lang w:eastAsia="fr-BE"/>
          <w14:ligatures w14:val="none"/>
        </w:rPr>
      </w:pPr>
      <w:r w:rsidRPr="00A21D33">
        <w:rPr>
          <w:rFonts w:ascii="Arial" w:eastAsia="Times New Roman" w:hAnsi="Arial" w:cs="Arial"/>
          <w:kern w:val="0"/>
          <w:sz w:val="16"/>
          <w:szCs w:val="16"/>
          <w:lang w:eastAsia="fr-BE"/>
          <w14:ligatures w14:val="none"/>
        </w:rPr>
        <w:t xml:space="preserve">Conformément au Code de droit économique belge, le présent article s'applique </w:t>
      </w:r>
      <w:r w:rsidRPr="00A21D33">
        <w:rPr>
          <w:rFonts w:ascii="Arial" w:eastAsia="Times New Roman" w:hAnsi="Arial" w:cs="Arial"/>
          <w:b/>
          <w:bCs/>
          <w:kern w:val="0"/>
          <w:sz w:val="16"/>
          <w:szCs w:val="16"/>
          <w:lang w:eastAsia="fr-BE"/>
          <w14:ligatures w14:val="none"/>
        </w:rPr>
        <w:t>exclusivement aux Clients ayant la qualité de consommateurs (particuliers)</w:t>
      </w:r>
      <w:r w:rsidRPr="00A21D33">
        <w:rPr>
          <w:rFonts w:ascii="Arial" w:eastAsia="Times New Roman" w:hAnsi="Arial" w:cs="Arial"/>
          <w:kern w:val="0"/>
          <w:sz w:val="16"/>
          <w:szCs w:val="16"/>
          <w:lang w:eastAsia="fr-BE"/>
          <w14:ligatures w14:val="none"/>
        </w:rPr>
        <w:t xml:space="preserve"> et uniquement dans le cadre d'un contrat conclu à distance ou hors établissement (par exemple, signé au domicile du Client).</w:t>
      </w:r>
    </w:p>
    <w:p w14:paraId="534A442C" w14:textId="77777777" w:rsidR="00A21D33" w:rsidRPr="00A21D33" w:rsidRDefault="00A21D33" w:rsidP="00A21D33">
      <w:pPr>
        <w:spacing w:after="100" w:afterAutospacing="1" w:line="240" w:lineRule="auto"/>
        <w:rPr>
          <w:rFonts w:ascii="Arial" w:eastAsia="Times New Roman" w:hAnsi="Arial" w:cs="Arial"/>
          <w:kern w:val="0"/>
          <w:sz w:val="16"/>
          <w:szCs w:val="16"/>
          <w:lang w:eastAsia="fr-BE"/>
          <w14:ligatures w14:val="none"/>
        </w:rPr>
      </w:pPr>
      <w:r w:rsidRPr="00A21D33">
        <w:rPr>
          <w:rFonts w:ascii="Arial" w:eastAsia="Times New Roman" w:hAnsi="Arial" w:cs="Arial"/>
          <w:kern w:val="0"/>
          <w:sz w:val="16"/>
          <w:szCs w:val="16"/>
          <w:lang w:eastAsia="fr-BE"/>
          <w14:ligatures w14:val="none"/>
        </w:rPr>
        <w:t xml:space="preserve">4.1. </w:t>
      </w:r>
      <w:r w:rsidRPr="00A21D33">
        <w:rPr>
          <w:rFonts w:ascii="Arial" w:eastAsia="Times New Roman" w:hAnsi="Arial" w:cs="Arial"/>
          <w:b/>
          <w:bCs/>
          <w:kern w:val="0"/>
          <w:sz w:val="16"/>
          <w:szCs w:val="16"/>
          <w:lang w:eastAsia="fr-BE"/>
          <w14:ligatures w14:val="none"/>
        </w:rPr>
        <w:t>Délai :</w:t>
      </w:r>
      <w:r w:rsidRPr="00A21D33">
        <w:rPr>
          <w:rFonts w:ascii="Arial" w:eastAsia="Times New Roman" w:hAnsi="Arial" w:cs="Arial"/>
          <w:kern w:val="0"/>
          <w:sz w:val="16"/>
          <w:szCs w:val="16"/>
          <w:lang w:eastAsia="fr-BE"/>
          <w14:ligatures w14:val="none"/>
        </w:rPr>
        <w:t xml:space="preserve"> Le consommateur dispose d'un délai de </w:t>
      </w:r>
      <w:r w:rsidRPr="00A21D33">
        <w:rPr>
          <w:rFonts w:ascii="Arial" w:eastAsia="Times New Roman" w:hAnsi="Arial" w:cs="Arial"/>
          <w:b/>
          <w:bCs/>
          <w:kern w:val="0"/>
          <w:sz w:val="16"/>
          <w:szCs w:val="16"/>
          <w:lang w:eastAsia="fr-BE"/>
          <w14:ligatures w14:val="none"/>
        </w:rPr>
        <w:t>14 jours calendrier</w:t>
      </w:r>
      <w:r w:rsidRPr="00A21D33">
        <w:rPr>
          <w:rFonts w:ascii="Arial" w:eastAsia="Times New Roman" w:hAnsi="Arial" w:cs="Arial"/>
          <w:kern w:val="0"/>
          <w:sz w:val="16"/>
          <w:szCs w:val="16"/>
          <w:lang w:eastAsia="fr-BE"/>
          <w14:ligatures w14:val="none"/>
        </w:rPr>
        <w:t xml:space="preserve"> pour se rétracter du contrat, sans avoir à justifier de motifs, ni à payer de pénalités.</w:t>
      </w:r>
    </w:p>
    <w:p w14:paraId="63263375" w14:textId="77777777" w:rsidR="00A21D33" w:rsidRPr="00A21D33" w:rsidRDefault="00A21D33" w:rsidP="00A21D33">
      <w:pPr>
        <w:spacing w:after="100" w:afterAutospacing="1" w:line="240" w:lineRule="auto"/>
        <w:rPr>
          <w:rFonts w:ascii="Arial" w:eastAsia="Times New Roman" w:hAnsi="Arial" w:cs="Arial"/>
          <w:kern w:val="0"/>
          <w:sz w:val="16"/>
          <w:szCs w:val="16"/>
          <w:lang w:eastAsia="fr-BE"/>
          <w14:ligatures w14:val="none"/>
        </w:rPr>
      </w:pPr>
      <w:r w:rsidRPr="00A21D33">
        <w:rPr>
          <w:rFonts w:ascii="Arial" w:eastAsia="Times New Roman" w:hAnsi="Arial" w:cs="Arial"/>
          <w:kern w:val="0"/>
          <w:sz w:val="16"/>
          <w:szCs w:val="16"/>
          <w:lang w:eastAsia="fr-BE"/>
          <w14:ligatures w14:val="none"/>
        </w:rPr>
        <w:t xml:space="preserve">4.2. </w:t>
      </w:r>
      <w:r w:rsidRPr="00A21D33">
        <w:rPr>
          <w:rFonts w:ascii="Arial" w:eastAsia="Times New Roman" w:hAnsi="Arial" w:cs="Arial"/>
          <w:b/>
          <w:bCs/>
          <w:kern w:val="0"/>
          <w:sz w:val="16"/>
          <w:szCs w:val="16"/>
          <w:lang w:eastAsia="fr-BE"/>
          <w14:ligatures w14:val="none"/>
        </w:rPr>
        <w:t>Point de départ :</w:t>
      </w:r>
    </w:p>
    <w:p w14:paraId="4B9109C9" w14:textId="77777777" w:rsidR="00A21D33" w:rsidRPr="00A21D33" w:rsidRDefault="00A21D33" w:rsidP="00A21D33">
      <w:pPr>
        <w:numPr>
          <w:ilvl w:val="0"/>
          <w:numId w:val="1"/>
        </w:numPr>
        <w:spacing w:after="100" w:afterAutospacing="1" w:line="240" w:lineRule="auto"/>
        <w:rPr>
          <w:rFonts w:ascii="Arial" w:eastAsia="Times New Roman" w:hAnsi="Arial" w:cs="Arial"/>
          <w:kern w:val="0"/>
          <w:sz w:val="16"/>
          <w:szCs w:val="16"/>
          <w:lang w:eastAsia="fr-BE"/>
          <w14:ligatures w14:val="none"/>
        </w:rPr>
      </w:pPr>
      <w:r w:rsidRPr="00A21D33">
        <w:rPr>
          <w:rFonts w:ascii="Arial" w:eastAsia="Times New Roman" w:hAnsi="Arial" w:cs="Arial"/>
          <w:kern w:val="0"/>
          <w:sz w:val="16"/>
          <w:szCs w:val="16"/>
          <w:lang w:eastAsia="fr-BE"/>
          <w14:ligatures w14:val="none"/>
        </w:rPr>
        <w:t>Pour les contrats de prestation de services : le délai court à compter du jour de la conclusion du contrat (signature du devis).</w:t>
      </w:r>
    </w:p>
    <w:p w14:paraId="16314EA5" w14:textId="77777777" w:rsidR="00A21D33" w:rsidRPr="00A21D33" w:rsidRDefault="00A21D33" w:rsidP="00A21D33">
      <w:pPr>
        <w:numPr>
          <w:ilvl w:val="0"/>
          <w:numId w:val="1"/>
        </w:numPr>
        <w:spacing w:after="100" w:afterAutospacing="1" w:line="240" w:lineRule="auto"/>
        <w:rPr>
          <w:rFonts w:ascii="Arial" w:eastAsia="Times New Roman" w:hAnsi="Arial" w:cs="Arial"/>
          <w:kern w:val="0"/>
          <w:sz w:val="16"/>
          <w:szCs w:val="16"/>
          <w:lang w:eastAsia="fr-BE"/>
          <w14:ligatures w14:val="none"/>
        </w:rPr>
      </w:pPr>
      <w:r w:rsidRPr="00A21D33">
        <w:rPr>
          <w:rFonts w:ascii="Arial" w:eastAsia="Times New Roman" w:hAnsi="Arial" w:cs="Arial"/>
          <w:kern w:val="0"/>
          <w:sz w:val="16"/>
          <w:szCs w:val="16"/>
          <w:lang w:eastAsia="fr-BE"/>
          <w14:ligatures w14:val="none"/>
        </w:rPr>
        <w:t>Pour les contrats de vente de biens : le délai court à compter du jour où le consommateur prend physiquement possession des biens.</w:t>
      </w:r>
    </w:p>
    <w:p w14:paraId="7CA2D59F" w14:textId="0FBE5CCE" w:rsidR="00A21D33" w:rsidRPr="00A21D33" w:rsidRDefault="00A21D33" w:rsidP="00A21D33">
      <w:pPr>
        <w:spacing w:after="100" w:afterAutospacing="1" w:line="240" w:lineRule="auto"/>
        <w:ind w:left="720"/>
        <w:rPr>
          <w:rFonts w:ascii="Arial" w:eastAsia="Times New Roman" w:hAnsi="Arial" w:cs="Arial"/>
          <w:kern w:val="0"/>
          <w:sz w:val="16"/>
          <w:szCs w:val="16"/>
          <w:lang w:eastAsia="fr-BE"/>
          <w14:ligatures w14:val="none"/>
        </w:rPr>
      </w:pPr>
      <w:r w:rsidRPr="00A21D33">
        <w:rPr>
          <w:rFonts w:ascii="Arial" w:eastAsia="Times New Roman" w:hAnsi="Arial" w:cs="Arial"/>
          <w:kern w:val="0"/>
          <w:sz w:val="16"/>
          <w:szCs w:val="16"/>
          <w:lang w:eastAsia="fr-BE"/>
          <w14:ligatures w14:val="none"/>
        </w:rPr>
        <w:t xml:space="preserve">4.3. </w:t>
      </w:r>
      <w:r w:rsidRPr="00A21D33">
        <w:rPr>
          <w:rFonts w:ascii="Arial" w:eastAsia="Times New Roman" w:hAnsi="Arial" w:cs="Arial"/>
          <w:b/>
          <w:bCs/>
          <w:kern w:val="0"/>
          <w:sz w:val="16"/>
          <w:szCs w:val="16"/>
          <w:lang w:eastAsia="fr-BE"/>
          <w14:ligatures w14:val="none"/>
        </w:rPr>
        <w:t>Notification :</w:t>
      </w:r>
      <w:r w:rsidRPr="00A21D33">
        <w:rPr>
          <w:rFonts w:ascii="Arial" w:eastAsia="Times New Roman" w:hAnsi="Arial" w:cs="Arial"/>
          <w:kern w:val="0"/>
          <w:sz w:val="16"/>
          <w:szCs w:val="16"/>
          <w:lang w:eastAsia="fr-BE"/>
          <w14:ligatures w14:val="none"/>
        </w:rPr>
        <w:t xml:space="preserve"> Pour exercer son droit de rétractation, le Client doit notifier sa décision à Pool Assistance SNC par une déclaration dénuée d'ambiguïté (par courrier postal à l'adresse du siège social ou par e-mail à </w:t>
      </w:r>
      <w:r w:rsidR="00993B0B">
        <w:rPr>
          <w:rFonts w:ascii="Arial" w:eastAsia="Times New Roman" w:hAnsi="Arial" w:cs="Arial"/>
          <w:kern w:val="0"/>
          <w:sz w:val="16"/>
          <w:szCs w:val="16"/>
          <w:lang w:eastAsia="fr-BE"/>
          <w14:ligatures w14:val="none"/>
        </w:rPr>
        <w:t>info@pool-assistance.be</w:t>
      </w:r>
    </w:p>
    <w:p w14:paraId="0DEA321F" w14:textId="77777777" w:rsidR="00A21D33" w:rsidRPr="00A21D33" w:rsidRDefault="00A21D33" w:rsidP="00A21D33">
      <w:pPr>
        <w:spacing w:after="100" w:afterAutospacing="1" w:line="240" w:lineRule="auto"/>
        <w:ind w:left="720"/>
        <w:rPr>
          <w:rFonts w:ascii="Arial" w:eastAsia="Times New Roman" w:hAnsi="Arial" w:cs="Arial"/>
          <w:kern w:val="0"/>
          <w:sz w:val="16"/>
          <w:szCs w:val="16"/>
          <w:lang w:eastAsia="fr-BE"/>
          <w14:ligatures w14:val="none"/>
        </w:rPr>
      </w:pPr>
      <w:r w:rsidRPr="00A21D33">
        <w:rPr>
          <w:rFonts w:ascii="Arial" w:eastAsia="Times New Roman" w:hAnsi="Arial" w:cs="Arial"/>
          <w:kern w:val="0"/>
          <w:sz w:val="16"/>
          <w:szCs w:val="16"/>
          <w:lang w:eastAsia="fr-BE"/>
          <w14:ligatures w14:val="none"/>
        </w:rPr>
        <w:t xml:space="preserve">4.4. </w:t>
      </w:r>
      <w:r w:rsidRPr="00A21D33">
        <w:rPr>
          <w:rFonts w:ascii="Arial" w:eastAsia="Times New Roman" w:hAnsi="Arial" w:cs="Arial"/>
          <w:b/>
          <w:bCs/>
          <w:kern w:val="0"/>
          <w:sz w:val="16"/>
          <w:szCs w:val="16"/>
          <w:lang w:eastAsia="fr-BE"/>
          <w14:ligatures w14:val="none"/>
        </w:rPr>
        <w:t>Remboursement :</w:t>
      </w:r>
      <w:r w:rsidRPr="00A21D33">
        <w:rPr>
          <w:rFonts w:ascii="Arial" w:eastAsia="Times New Roman" w:hAnsi="Arial" w:cs="Arial"/>
          <w:kern w:val="0"/>
          <w:sz w:val="16"/>
          <w:szCs w:val="16"/>
          <w:lang w:eastAsia="fr-BE"/>
          <w14:ligatures w14:val="none"/>
        </w:rPr>
        <w:t xml:space="preserve"> En cas de rétractation valide, Pool Assistance SNC remboursera tous les paiements reçus du Client (y compris l'acompte de 35 %) dans les 14 jours suivant la notification.</w:t>
      </w:r>
    </w:p>
    <w:p w14:paraId="6C917E64" w14:textId="77777777" w:rsidR="00A21D33" w:rsidRPr="00A21D33" w:rsidRDefault="00A21D33" w:rsidP="00A21D33">
      <w:pPr>
        <w:spacing w:after="100" w:afterAutospacing="1" w:line="240" w:lineRule="auto"/>
        <w:ind w:left="720"/>
        <w:rPr>
          <w:rFonts w:ascii="Arial" w:eastAsia="Times New Roman" w:hAnsi="Arial" w:cs="Arial"/>
          <w:kern w:val="0"/>
          <w:sz w:val="16"/>
          <w:szCs w:val="16"/>
          <w:lang w:eastAsia="fr-BE"/>
          <w14:ligatures w14:val="none"/>
        </w:rPr>
      </w:pPr>
      <w:r w:rsidRPr="00A21D33">
        <w:rPr>
          <w:rFonts w:ascii="Arial" w:eastAsia="Times New Roman" w:hAnsi="Arial" w:cs="Arial"/>
          <w:kern w:val="0"/>
          <w:sz w:val="16"/>
          <w:szCs w:val="16"/>
          <w:lang w:eastAsia="fr-BE"/>
          <w14:ligatures w14:val="none"/>
        </w:rPr>
        <w:lastRenderedPageBreak/>
        <w:t xml:space="preserve">4.5. </w:t>
      </w:r>
      <w:r w:rsidRPr="00A21D33">
        <w:rPr>
          <w:rFonts w:ascii="Arial" w:eastAsia="Times New Roman" w:hAnsi="Arial" w:cs="Arial"/>
          <w:b/>
          <w:bCs/>
          <w:kern w:val="0"/>
          <w:sz w:val="16"/>
          <w:szCs w:val="16"/>
          <w:lang w:eastAsia="fr-BE"/>
          <w14:ligatures w14:val="none"/>
        </w:rPr>
        <w:t>Exception/Exécution anticipée :</w:t>
      </w:r>
      <w:r w:rsidRPr="00A21D33">
        <w:rPr>
          <w:rFonts w:ascii="Arial" w:eastAsia="Times New Roman" w:hAnsi="Arial" w:cs="Arial"/>
          <w:kern w:val="0"/>
          <w:sz w:val="16"/>
          <w:szCs w:val="16"/>
          <w:lang w:eastAsia="fr-BE"/>
          <w14:ligatures w14:val="none"/>
        </w:rPr>
        <w:t xml:space="preserve"> Si le Client souhaite que la prestation de services (ex: travaux urgents, préparation de chantier) commence avant la fin du délai de rétractation de 14 jours, il doit en faire la demande expresse par écrit. Si le contrat est pleinement exécuté à sa demande avant la fin des 14 jours, le Client perd son droit de rétractation. Si l'exécution a commencé mais n'est pas terminée, le Client devra payer un montant proportionnel aux services déjà fournis.</w:t>
      </w:r>
    </w:p>
    <w:p w14:paraId="24AAA5D6" w14:textId="77777777" w:rsidR="00A21D33" w:rsidRPr="00A21D33" w:rsidRDefault="00A21D33" w:rsidP="00A21D33">
      <w:pPr>
        <w:spacing w:after="100" w:afterAutospacing="1" w:line="240" w:lineRule="auto"/>
        <w:outlineLvl w:val="2"/>
        <w:rPr>
          <w:rFonts w:ascii="Arial" w:eastAsia="Times New Roman" w:hAnsi="Arial" w:cs="Arial"/>
          <w:b/>
          <w:bCs/>
          <w:kern w:val="0"/>
          <w:sz w:val="16"/>
          <w:szCs w:val="16"/>
          <w:lang w:eastAsia="fr-BE"/>
          <w14:ligatures w14:val="none"/>
        </w:rPr>
      </w:pPr>
      <w:r w:rsidRPr="00A21D33">
        <w:rPr>
          <w:rFonts w:ascii="Arial" w:eastAsia="Times New Roman" w:hAnsi="Arial" w:cs="Arial"/>
          <w:b/>
          <w:bCs/>
          <w:kern w:val="0"/>
          <w:sz w:val="16"/>
          <w:szCs w:val="16"/>
          <w:lang w:eastAsia="fr-BE"/>
          <w14:ligatures w14:val="none"/>
        </w:rPr>
        <w:t>Article 5 : Délais d'exécution et de livraison</w:t>
      </w:r>
    </w:p>
    <w:p w14:paraId="41A8BE9C" w14:textId="77777777" w:rsidR="00A21D33" w:rsidRPr="00A21D33" w:rsidRDefault="00A21D33" w:rsidP="00A21D33">
      <w:pPr>
        <w:spacing w:after="100" w:afterAutospacing="1" w:line="240" w:lineRule="auto"/>
        <w:rPr>
          <w:rFonts w:ascii="Arial" w:eastAsia="Times New Roman" w:hAnsi="Arial" w:cs="Arial"/>
          <w:kern w:val="0"/>
          <w:sz w:val="16"/>
          <w:szCs w:val="16"/>
          <w:lang w:eastAsia="fr-BE"/>
          <w14:ligatures w14:val="none"/>
        </w:rPr>
      </w:pPr>
      <w:r w:rsidRPr="00A21D33">
        <w:rPr>
          <w:rFonts w:ascii="Arial" w:eastAsia="Times New Roman" w:hAnsi="Arial" w:cs="Arial"/>
          <w:kern w:val="0"/>
          <w:sz w:val="16"/>
          <w:szCs w:val="16"/>
          <w:lang w:eastAsia="fr-BE"/>
          <w14:ligatures w14:val="none"/>
        </w:rPr>
        <w:t>Les délais de livraison ou d'exécution des travaux sont fournis à titre indicatif. Un retard raisonnable ne peut en aucun cas donner lieu à l'annulation de la commande, au refus de la marchandise ou à des dommages et intérêts, sauf en cas de faute lourde ou de négligence grave de la part de Pool Assistance SNC.</w:t>
      </w:r>
    </w:p>
    <w:p w14:paraId="01A54589" w14:textId="77777777" w:rsidR="00A21D33" w:rsidRPr="00A21D33" w:rsidRDefault="00A21D33" w:rsidP="00A21D33">
      <w:pPr>
        <w:spacing w:after="100" w:afterAutospacing="1" w:line="240" w:lineRule="auto"/>
        <w:outlineLvl w:val="2"/>
        <w:rPr>
          <w:rFonts w:ascii="Arial" w:eastAsia="Times New Roman" w:hAnsi="Arial" w:cs="Arial"/>
          <w:b/>
          <w:bCs/>
          <w:kern w:val="0"/>
          <w:sz w:val="16"/>
          <w:szCs w:val="16"/>
          <w:lang w:eastAsia="fr-BE"/>
          <w14:ligatures w14:val="none"/>
        </w:rPr>
      </w:pPr>
      <w:r w:rsidRPr="00A21D33">
        <w:rPr>
          <w:rFonts w:ascii="Arial" w:eastAsia="Times New Roman" w:hAnsi="Arial" w:cs="Arial"/>
          <w:b/>
          <w:bCs/>
          <w:kern w:val="0"/>
          <w:sz w:val="16"/>
          <w:szCs w:val="16"/>
          <w:lang w:eastAsia="fr-BE"/>
          <w14:ligatures w14:val="none"/>
        </w:rPr>
        <w:t>Article 6 : Réserve de propriété</w:t>
      </w:r>
    </w:p>
    <w:p w14:paraId="3C694A99" w14:textId="77777777" w:rsidR="00A21D33" w:rsidRPr="00A21D33" w:rsidRDefault="00A21D33" w:rsidP="00A21D33">
      <w:pPr>
        <w:spacing w:after="100" w:afterAutospacing="1" w:line="240" w:lineRule="auto"/>
        <w:rPr>
          <w:rFonts w:ascii="Arial" w:eastAsia="Times New Roman" w:hAnsi="Arial" w:cs="Arial"/>
          <w:kern w:val="0"/>
          <w:sz w:val="16"/>
          <w:szCs w:val="16"/>
          <w:lang w:eastAsia="fr-BE"/>
          <w14:ligatures w14:val="none"/>
        </w:rPr>
      </w:pPr>
      <w:r w:rsidRPr="00A21D33">
        <w:rPr>
          <w:rFonts w:ascii="Arial" w:eastAsia="Times New Roman" w:hAnsi="Arial" w:cs="Arial"/>
          <w:kern w:val="0"/>
          <w:sz w:val="16"/>
          <w:szCs w:val="16"/>
          <w:lang w:eastAsia="fr-BE"/>
          <w14:ligatures w14:val="none"/>
        </w:rPr>
        <w:t>Pool Assistance SNC conserve la propriété exclusive de l'ensemble des marchandises, équipements et matériaux livrés ou installés jusqu’au paiement intégral du prix principal, des taxes, des intérêts et des frais accessoires. Le Client s'engage à veiller à la bonne conservation des biens tant qu'ils restent la propriété de l'Entreprise.</w:t>
      </w:r>
    </w:p>
    <w:p w14:paraId="2E5FA168" w14:textId="77777777" w:rsidR="00A21D33" w:rsidRPr="00A21D33" w:rsidRDefault="00A21D33" w:rsidP="00A21D33">
      <w:pPr>
        <w:spacing w:after="100" w:afterAutospacing="1" w:line="240" w:lineRule="auto"/>
        <w:outlineLvl w:val="2"/>
        <w:rPr>
          <w:rFonts w:ascii="Arial" w:eastAsia="Times New Roman" w:hAnsi="Arial" w:cs="Arial"/>
          <w:b/>
          <w:bCs/>
          <w:kern w:val="0"/>
          <w:sz w:val="16"/>
          <w:szCs w:val="16"/>
          <w:lang w:eastAsia="fr-BE"/>
          <w14:ligatures w14:val="none"/>
        </w:rPr>
      </w:pPr>
      <w:r w:rsidRPr="00A21D33">
        <w:rPr>
          <w:rFonts w:ascii="Arial" w:eastAsia="Times New Roman" w:hAnsi="Arial" w:cs="Arial"/>
          <w:b/>
          <w:bCs/>
          <w:kern w:val="0"/>
          <w:sz w:val="16"/>
          <w:szCs w:val="16"/>
          <w:lang w:eastAsia="fr-BE"/>
          <w14:ligatures w14:val="none"/>
        </w:rPr>
        <w:t>Article 7 : Réclamations et Garanties</w:t>
      </w:r>
    </w:p>
    <w:p w14:paraId="25BFDF36" w14:textId="77777777" w:rsidR="00A21D33" w:rsidRPr="00A21D33" w:rsidRDefault="00A21D33" w:rsidP="00A21D33">
      <w:pPr>
        <w:spacing w:after="100" w:afterAutospacing="1" w:line="240" w:lineRule="auto"/>
        <w:rPr>
          <w:rFonts w:ascii="Arial" w:eastAsia="Times New Roman" w:hAnsi="Arial" w:cs="Arial"/>
          <w:kern w:val="0"/>
          <w:sz w:val="16"/>
          <w:szCs w:val="16"/>
          <w:lang w:eastAsia="fr-BE"/>
          <w14:ligatures w14:val="none"/>
        </w:rPr>
      </w:pPr>
      <w:r w:rsidRPr="00A21D33">
        <w:rPr>
          <w:rFonts w:ascii="Arial" w:eastAsia="Times New Roman" w:hAnsi="Arial" w:cs="Arial"/>
          <w:kern w:val="0"/>
          <w:sz w:val="16"/>
          <w:szCs w:val="16"/>
          <w:lang w:eastAsia="fr-BE"/>
          <w14:ligatures w14:val="none"/>
        </w:rPr>
        <w:t xml:space="preserve">7.1. Toute réclamation relative à des vices apparents, des non-conformités ou des dégâts visibles lors de la livraison/fin des travaux doit être notifiée par écrit (courrier ou e-mail) dans les </w:t>
      </w:r>
      <w:r w:rsidRPr="00A21D33">
        <w:rPr>
          <w:rFonts w:ascii="Arial" w:eastAsia="Times New Roman" w:hAnsi="Arial" w:cs="Arial"/>
          <w:b/>
          <w:bCs/>
          <w:kern w:val="0"/>
          <w:sz w:val="16"/>
          <w:szCs w:val="16"/>
          <w:lang w:eastAsia="fr-BE"/>
          <w14:ligatures w14:val="none"/>
        </w:rPr>
        <w:t>7 jours</w:t>
      </w:r>
      <w:r w:rsidRPr="00A21D33">
        <w:rPr>
          <w:rFonts w:ascii="Arial" w:eastAsia="Times New Roman" w:hAnsi="Arial" w:cs="Arial"/>
          <w:kern w:val="0"/>
          <w:sz w:val="16"/>
          <w:szCs w:val="16"/>
          <w:lang w:eastAsia="fr-BE"/>
          <w14:ligatures w14:val="none"/>
        </w:rPr>
        <w:t xml:space="preserve"> suivant la livraison ou la réception du chantier. À défaut, les prestations et biens sont considérés comme définitivement agréés.</w:t>
      </w:r>
    </w:p>
    <w:p w14:paraId="4CE2D895" w14:textId="77777777" w:rsidR="00A21D33" w:rsidRPr="00A21D33" w:rsidRDefault="00A21D33" w:rsidP="00A21D33">
      <w:pPr>
        <w:spacing w:after="100" w:afterAutospacing="1" w:line="240" w:lineRule="auto"/>
        <w:rPr>
          <w:rFonts w:ascii="Arial" w:eastAsia="Times New Roman" w:hAnsi="Arial" w:cs="Arial"/>
          <w:kern w:val="0"/>
          <w:sz w:val="16"/>
          <w:szCs w:val="16"/>
          <w:lang w:eastAsia="fr-BE"/>
          <w14:ligatures w14:val="none"/>
        </w:rPr>
      </w:pPr>
      <w:r w:rsidRPr="00A21D33">
        <w:rPr>
          <w:rFonts w:ascii="Arial" w:eastAsia="Times New Roman" w:hAnsi="Arial" w:cs="Arial"/>
          <w:kern w:val="0"/>
          <w:sz w:val="16"/>
          <w:szCs w:val="16"/>
          <w:lang w:eastAsia="fr-BE"/>
          <w14:ligatures w14:val="none"/>
        </w:rPr>
        <w:t>7.2. Les consommateurs bénéficient de la garantie légale de conformité pour les biens de consommation. Pour les travaux de construction ou de rénovation lourde (type cuves et structures de piscines), la responsabilité décennale ou les garanties spécifiques applicables au secteur de la construction s'appliquent conformément à la loi belge.</w:t>
      </w:r>
    </w:p>
    <w:p w14:paraId="359BAE49" w14:textId="77777777" w:rsidR="00A21D33" w:rsidRPr="00A21D33" w:rsidRDefault="00A21D33" w:rsidP="00A21D33">
      <w:pPr>
        <w:spacing w:after="100" w:afterAutospacing="1" w:line="240" w:lineRule="auto"/>
        <w:outlineLvl w:val="2"/>
        <w:rPr>
          <w:rFonts w:ascii="Arial" w:eastAsia="Times New Roman" w:hAnsi="Arial" w:cs="Arial"/>
          <w:b/>
          <w:bCs/>
          <w:kern w:val="0"/>
          <w:sz w:val="16"/>
          <w:szCs w:val="16"/>
          <w:lang w:eastAsia="fr-BE"/>
          <w14:ligatures w14:val="none"/>
        </w:rPr>
      </w:pPr>
      <w:r w:rsidRPr="00A21D33">
        <w:rPr>
          <w:rFonts w:ascii="Arial" w:eastAsia="Times New Roman" w:hAnsi="Arial" w:cs="Arial"/>
          <w:b/>
          <w:bCs/>
          <w:kern w:val="0"/>
          <w:sz w:val="16"/>
          <w:szCs w:val="16"/>
          <w:lang w:eastAsia="fr-BE"/>
          <w14:ligatures w14:val="none"/>
        </w:rPr>
        <w:t>Article 8 : Force majeure</w:t>
      </w:r>
    </w:p>
    <w:p w14:paraId="3079FE69" w14:textId="77777777" w:rsidR="00A21D33" w:rsidRPr="00A21D33" w:rsidRDefault="00A21D33" w:rsidP="00A21D33">
      <w:pPr>
        <w:spacing w:after="100" w:afterAutospacing="1" w:line="240" w:lineRule="auto"/>
        <w:rPr>
          <w:rFonts w:ascii="Arial" w:eastAsia="Times New Roman" w:hAnsi="Arial" w:cs="Arial"/>
          <w:kern w:val="0"/>
          <w:sz w:val="16"/>
          <w:szCs w:val="16"/>
          <w:lang w:eastAsia="fr-BE"/>
          <w14:ligatures w14:val="none"/>
        </w:rPr>
      </w:pPr>
      <w:r w:rsidRPr="00A21D33">
        <w:rPr>
          <w:rFonts w:ascii="Arial" w:eastAsia="Times New Roman" w:hAnsi="Arial" w:cs="Arial"/>
          <w:kern w:val="0"/>
          <w:sz w:val="16"/>
          <w:szCs w:val="16"/>
          <w:lang w:eastAsia="fr-BE"/>
          <w14:ligatures w14:val="none"/>
        </w:rPr>
        <w:t>Pool Assistance SNC ne pourra être tenue responsable du non-respect de ses obligations en cas de force majeure ou d'événements indépendants de sa volonté (conditions météorologiques extrêmes rendant le cimentage ou le terrassement impossibles, grèves, pénuries de matériaux, retards de fournisseurs, etc.). Dans ces situations, les délais d'exécution sont prolongés de plein droit.</w:t>
      </w:r>
    </w:p>
    <w:p w14:paraId="5321DE75" w14:textId="77777777" w:rsidR="00A21D33" w:rsidRPr="00A21D33" w:rsidRDefault="00A21D33" w:rsidP="00A21D33">
      <w:pPr>
        <w:spacing w:after="100" w:afterAutospacing="1" w:line="240" w:lineRule="auto"/>
        <w:outlineLvl w:val="2"/>
        <w:rPr>
          <w:rFonts w:ascii="Arial" w:eastAsia="Times New Roman" w:hAnsi="Arial" w:cs="Arial"/>
          <w:b/>
          <w:bCs/>
          <w:kern w:val="0"/>
          <w:sz w:val="16"/>
          <w:szCs w:val="16"/>
          <w:lang w:eastAsia="fr-BE"/>
          <w14:ligatures w14:val="none"/>
        </w:rPr>
      </w:pPr>
      <w:r w:rsidRPr="00A21D33">
        <w:rPr>
          <w:rFonts w:ascii="Arial" w:eastAsia="Times New Roman" w:hAnsi="Arial" w:cs="Arial"/>
          <w:b/>
          <w:bCs/>
          <w:kern w:val="0"/>
          <w:sz w:val="16"/>
          <w:szCs w:val="16"/>
          <w:lang w:eastAsia="fr-BE"/>
          <w14:ligatures w14:val="none"/>
        </w:rPr>
        <w:t>Article 9 : Litiges et Droit applicable</w:t>
      </w:r>
    </w:p>
    <w:p w14:paraId="555FFFF3" w14:textId="77777777" w:rsidR="00A21D33" w:rsidRPr="00A21D33" w:rsidRDefault="00A21D33" w:rsidP="00A21D33">
      <w:pPr>
        <w:spacing w:after="100" w:afterAutospacing="1" w:line="240" w:lineRule="auto"/>
        <w:rPr>
          <w:rFonts w:ascii="Arial" w:eastAsia="Times New Roman" w:hAnsi="Arial" w:cs="Arial"/>
          <w:kern w:val="0"/>
          <w:sz w:val="16"/>
          <w:szCs w:val="16"/>
          <w:lang w:eastAsia="fr-BE"/>
          <w14:ligatures w14:val="none"/>
        </w:rPr>
      </w:pPr>
      <w:r w:rsidRPr="00A21D33">
        <w:rPr>
          <w:rFonts w:ascii="Arial" w:eastAsia="Times New Roman" w:hAnsi="Arial" w:cs="Arial"/>
          <w:kern w:val="0"/>
          <w:sz w:val="16"/>
          <w:szCs w:val="16"/>
          <w:lang w:eastAsia="fr-BE"/>
          <w14:ligatures w14:val="none"/>
        </w:rPr>
        <w:t>Les présentes CGV sont régies exclusivement par le droit belge. En cas de contestation ou de litige, les parties s’efforceront de trouver une solution amiable. À défaut d’accord, seuls les tribunaux de l'arrondissement judiciaire du siège social de Pool Assistance SNC (Hainaut, division Charleroi) seront compétents.</w:t>
      </w:r>
    </w:p>
    <w:p w14:paraId="5EEAF820" w14:textId="76593798" w:rsidR="00A21D33" w:rsidRPr="00A21D33" w:rsidRDefault="00A21D33" w:rsidP="00A21D33">
      <w:pPr>
        <w:spacing w:after="100" w:afterAutospacing="1" w:line="240" w:lineRule="auto"/>
        <w:rPr>
          <w:rFonts w:ascii="Arial" w:eastAsia="Times New Roman" w:hAnsi="Arial" w:cs="Arial"/>
          <w:kern w:val="0"/>
          <w:sz w:val="16"/>
          <w:szCs w:val="16"/>
          <w:lang w:eastAsia="fr-BE"/>
          <w14:ligatures w14:val="none"/>
        </w:rPr>
      </w:pPr>
      <w:r w:rsidRPr="00A21D33">
        <w:rPr>
          <w:rFonts w:ascii="Arial" w:eastAsia="Times New Roman" w:hAnsi="Arial" w:cs="Arial"/>
          <w:b/>
          <w:bCs/>
          <w:kern w:val="0"/>
          <w:sz w:val="16"/>
          <w:szCs w:val="16"/>
          <w:lang w:eastAsia="fr-BE"/>
          <w14:ligatures w14:val="none"/>
        </w:rPr>
        <w:t xml:space="preserve">Fait à                                  , le </w:t>
      </w:r>
    </w:p>
    <w:p w14:paraId="773DBE36" w14:textId="77777777" w:rsidR="00A21D33" w:rsidRPr="00A21D33" w:rsidRDefault="00A21D33" w:rsidP="00A21D33">
      <w:pPr>
        <w:spacing w:after="100" w:afterAutospacing="1" w:line="240" w:lineRule="auto"/>
        <w:rPr>
          <w:rFonts w:ascii="Arial" w:eastAsia="Times New Roman" w:hAnsi="Arial" w:cs="Arial"/>
          <w:kern w:val="0"/>
          <w:sz w:val="16"/>
          <w:szCs w:val="16"/>
          <w:lang w:eastAsia="fr-BE"/>
          <w14:ligatures w14:val="none"/>
        </w:rPr>
      </w:pPr>
      <w:r w:rsidRPr="00A21D33">
        <w:rPr>
          <w:rFonts w:ascii="Arial" w:eastAsia="Times New Roman" w:hAnsi="Arial" w:cs="Arial"/>
          <w:i/>
          <w:iCs/>
          <w:kern w:val="0"/>
          <w:sz w:val="16"/>
          <w:szCs w:val="16"/>
          <w:lang w:eastAsia="fr-BE"/>
          <w14:ligatures w14:val="none"/>
        </w:rPr>
        <w:t>Pour acceptation des conditions générales de vente par le Client (précéder de la mention manuscrite « Lu et approuvé ») :</w:t>
      </w:r>
    </w:p>
    <w:p w14:paraId="16B70E9D" w14:textId="77777777" w:rsidR="00A21D33" w:rsidRPr="00A21D33" w:rsidRDefault="00A21D33" w:rsidP="00A21D33">
      <w:pPr>
        <w:spacing w:after="100" w:afterAutospacing="1" w:line="240" w:lineRule="auto"/>
        <w:rPr>
          <w:rFonts w:ascii="Arial" w:eastAsia="Times New Roman" w:hAnsi="Arial" w:cs="Arial"/>
          <w:kern w:val="0"/>
          <w:sz w:val="16"/>
          <w:szCs w:val="16"/>
          <w:lang w:eastAsia="fr-BE"/>
          <w14:ligatures w14:val="none"/>
        </w:rPr>
      </w:pPr>
      <w:r w:rsidRPr="00A21D33">
        <w:rPr>
          <w:rFonts w:ascii="Arial" w:eastAsia="Times New Roman" w:hAnsi="Arial" w:cs="Arial"/>
          <w:b/>
          <w:bCs/>
          <w:kern w:val="0"/>
          <w:sz w:val="16"/>
          <w:szCs w:val="16"/>
          <w:lang w:eastAsia="fr-BE"/>
          <w14:ligatures w14:val="none"/>
        </w:rPr>
        <w:t>Nom du Client :</w:t>
      </w:r>
      <w:r w:rsidRPr="00A21D33">
        <w:rPr>
          <w:rFonts w:ascii="Arial" w:eastAsia="Times New Roman" w:hAnsi="Arial" w:cs="Arial"/>
          <w:kern w:val="0"/>
          <w:sz w:val="16"/>
          <w:szCs w:val="16"/>
          <w:lang w:eastAsia="fr-BE"/>
          <w14:ligatures w14:val="none"/>
        </w:rPr>
        <w:t xml:space="preserve"> ___________________________</w:t>
      </w:r>
    </w:p>
    <w:p w14:paraId="07B84D38" w14:textId="77777777" w:rsidR="00A21D33" w:rsidRPr="00A21D33" w:rsidRDefault="00A21D33" w:rsidP="00A21D33">
      <w:pPr>
        <w:spacing w:after="100" w:afterAutospacing="1" w:line="240" w:lineRule="auto"/>
        <w:rPr>
          <w:rFonts w:ascii="Arial" w:eastAsia="Times New Roman" w:hAnsi="Arial" w:cs="Arial"/>
          <w:kern w:val="0"/>
          <w:sz w:val="16"/>
          <w:szCs w:val="16"/>
          <w:lang w:eastAsia="fr-BE"/>
          <w14:ligatures w14:val="none"/>
        </w:rPr>
      </w:pPr>
      <w:r w:rsidRPr="00A21D33">
        <w:rPr>
          <w:rFonts w:ascii="Arial" w:eastAsia="Times New Roman" w:hAnsi="Arial" w:cs="Arial"/>
          <w:b/>
          <w:bCs/>
          <w:kern w:val="0"/>
          <w:sz w:val="16"/>
          <w:szCs w:val="16"/>
          <w:lang w:eastAsia="fr-BE"/>
          <w14:ligatures w14:val="none"/>
        </w:rPr>
        <w:t>Signature :</w:t>
      </w:r>
    </w:p>
    <w:p w14:paraId="64074157" w14:textId="77777777" w:rsidR="00A21D33" w:rsidRDefault="00A21D33"/>
    <w:sectPr w:rsidR="00A21D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33777"/>
    <w:multiLevelType w:val="multilevel"/>
    <w:tmpl w:val="29BA2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8432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D33"/>
    <w:rsid w:val="00993B0B"/>
    <w:rsid w:val="00A21D33"/>
    <w:rsid w:val="00B51AA2"/>
    <w:rsid w:val="00D91C9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98431"/>
  <w15:chartTrackingRefBased/>
  <w15:docId w15:val="{0B485938-389D-4B1F-8E2E-93519FD88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21D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21D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21D3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21D3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21D3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21D3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21D3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21D3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21D3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21D3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21D3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21D33"/>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21D33"/>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21D3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21D3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21D3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21D3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21D33"/>
    <w:rPr>
      <w:rFonts w:eastAsiaTheme="majorEastAsia" w:cstheme="majorBidi"/>
      <w:color w:val="272727" w:themeColor="text1" w:themeTint="D8"/>
    </w:rPr>
  </w:style>
  <w:style w:type="paragraph" w:styleId="Titre">
    <w:name w:val="Title"/>
    <w:basedOn w:val="Normal"/>
    <w:next w:val="Normal"/>
    <w:link w:val="TitreCar"/>
    <w:uiPriority w:val="10"/>
    <w:qFormat/>
    <w:rsid w:val="00A21D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21D3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21D3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21D3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21D33"/>
    <w:pPr>
      <w:spacing w:before="160"/>
      <w:jc w:val="center"/>
    </w:pPr>
    <w:rPr>
      <w:i/>
      <w:iCs/>
      <w:color w:val="404040" w:themeColor="text1" w:themeTint="BF"/>
    </w:rPr>
  </w:style>
  <w:style w:type="character" w:customStyle="1" w:styleId="CitationCar">
    <w:name w:val="Citation Car"/>
    <w:basedOn w:val="Policepardfaut"/>
    <w:link w:val="Citation"/>
    <w:uiPriority w:val="29"/>
    <w:rsid w:val="00A21D33"/>
    <w:rPr>
      <w:i/>
      <w:iCs/>
      <w:color w:val="404040" w:themeColor="text1" w:themeTint="BF"/>
    </w:rPr>
  </w:style>
  <w:style w:type="paragraph" w:styleId="Paragraphedeliste">
    <w:name w:val="List Paragraph"/>
    <w:basedOn w:val="Normal"/>
    <w:uiPriority w:val="34"/>
    <w:qFormat/>
    <w:rsid w:val="00A21D33"/>
    <w:pPr>
      <w:ind w:left="720"/>
      <w:contextualSpacing/>
    </w:pPr>
  </w:style>
  <w:style w:type="character" w:styleId="Accentuationintense">
    <w:name w:val="Intense Emphasis"/>
    <w:basedOn w:val="Policepardfaut"/>
    <w:uiPriority w:val="21"/>
    <w:qFormat/>
    <w:rsid w:val="00A21D33"/>
    <w:rPr>
      <w:i/>
      <w:iCs/>
      <w:color w:val="0F4761" w:themeColor="accent1" w:themeShade="BF"/>
    </w:rPr>
  </w:style>
  <w:style w:type="paragraph" w:styleId="Citationintense">
    <w:name w:val="Intense Quote"/>
    <w:basedOn w:val="Normal"/>
    <w:next w:val="Normal"/>
    <w:link w:val="CitationintenseCar"/>
    <w:uiPriority w:val="30"/>
    <w:qFormat/>
    <w:rsid w:val="00A21D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21D33"/>
    <w:rPr>
      <w:i/>
      <w:iCs/>
      <w:color w:val="0F4761" w:themeColor="accent1" w:themeShade="BF"/>
    </w:rPr>
  </w:style>
  <w:style w:type="character" w:styleId="Rfrenceintense">
    <w:name w:val="Intense Reference"/>
    <w:basedOn w:val="Policepardfaut"/>
    <w:uiPriority w:val="32"/>
    <w:qFormat/>
    <w:rsid w:val="00A21D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956</Words>
  <Characters>5259</Characters>
  <Application>Microsoft Office Word</Application>
  <DocSecurity>0</DocSecurity>
  <Lines>43</Lines>
  <Paragraphs>12</Paragraphs>
  <ScaleCrop>false</ScaleCrop>
  <Company/>
  <LinksUpToDate>false</LinksUpToDate>
  <CharactersWithSpaces>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Claude Hellendorff</dc:creator>
  <cp:keywords/>
  <dc:description/>
  <cp:lastModifiedBy>Claude Hellendorff</cp:lastModifiedBy>
  <cp:revision>2</cp:revision>
  <cp:lastPrinted>2026-06-03T07:50:00Z</cp:lastPrinted>
  <dcterms:created xsi:type="dcterms:W3CDTF">2026-06-03T07:48:00Z</dcterms:created>
  <dcterms:modified xsi:type="dcterms:W3CDTF">2026-09-14T11:23:00Z</dcterms:modified>
</cp:coreProperties>
</file>